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8"/>
          <w:szCs w:val="48"/>
          <w:lang w:eastAsia="zh-CN"/>
        </w:rPr>
      </w:pPr>
      <w:r>
        <w:rPr>
          <w:rFonts w:hint="eastAsia" w:ascii="宋体" w:hAnsi="宋体" w:eastAsia="宋体" w:cs="宋体"/>
          <w:sz w:val="48"/>
          <w:szCs w:val="48"/>
          <w:lang w:eastAsia="zh-CN"/>
        </w:rPr>
        <w:t>2026年汽车服务工程技术专业</w:t>
      </w:r>
    </w:p>
    <w:p>
      <w:pPr>
        <w:jc w:val="center"/>
        <w:rPr>
          <w:rFonts w:hint="eastAsia" w:ascii="宋体" w:hAnsi="宋体" w:eastAsia="宋体" w:cs="宋体"/>
          <w:sz w:val="48"/>
          <w:szCs w:val="48"/>
          <w:lang w:eastAsia="zh-CN"/>
        </w:rPr>
      </w:pPr>
      <w:r>
        <w:rPr>
          <w:rFonts w:hint="eastAsia" w:ascii="宋体" w:hAnsi="宋体" w:eastAsia="宋体" w:cs="宋体"/>
          <w:sz w:val="48"/>
          <w:szCs w:val="48"/>
          <w:lang w:eastAsia="zh-CN"/>
        </w:rPr>
        <w:t>中本贯通转段考试</w:t>
      </w:r>
    </w:p>
    <w:p>
      <w:pPr>
        <w:jc w:val="center"/>
        <w:rPr>
          <w:rFonts w:hint="eastAsia" w:ascii="宋体" w:hAnsi="宋体" w:eastAsia="宋体" w:cs="宋体"/>
          <w:sz w:val="48"/>
          <w:szCs w:val="48"/>
          <w:lang w:eastAsia="zh-CN"/>
        </w:rPr>
      </w:pPr>
      <w:r>
        <w:rPr>
          <w:rFonts w:hint="eastAsia" w:ascii="宋体" w:hAnsi="宋体" w:eastAsia="宋体" w:cs="宋体"/>
          <w:sz w:val="48"/>
          <w:szCs w:val="48"/>
          <w:lang w:eastAsia="zh-CN"/>
        </w:rPr>
        <w:t>专业技能水平考试大纲</w:t>
      </w:r>
    </w:p>
    <w:p>
      <w:pPr>
        <w:spacing w:after="120" w:afterLines="5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一、考试的性质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专业技能水平考试是中本贯通学生完成中职阶段学习后，进入本科阶段学习前必须参加的转段考试组成部分。本大纲适用于上海中侨职业技术大学（与上海市曹杨职业技术学校联合培养）2026年汽车服务工程技术专业中本贯通转段考试，旨在全面考核学生的工程基础理论知识、职业素养、技能操作水平以及综合运用汽车检测、维修与故障诊断的知识与技能的能力。</w:t>
      </w:r>
    </w:p>
    <w:p>
      <w:pPr>
        <w:spacing w:after="120" w:afterLines="5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二、考试总体要求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专业技能水平考试总分为300分，其中：专业理论考试150分、专业技能操作考试150分。</w:t>
      </w:r>
    </w:p>
    <w:p>
      <w:pPr>
        <w:spacing w:after="120" w:afterLines="5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1.专业理论考试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（1）考试内容主要包括汽车电工电子技术、汽车结构与原理等两个知识模块。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（2）考试采用闭卷笔试方式，考试时间为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120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eastAsia="zh-CN"/>
        </w:rPr>
        <w:t>分钟，满分150分。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（3）可选的试题类型：选择题、填空题、判断题、简答题、分析或计算题等。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（4）考试内容及所占比例见表1。</w:t>
      </w:r>
    </w:p>
    <w:p>
      <w:pPr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表1 专业技能基础理论考核内容及比例</w:t>
      </w:r>
    </w:p>
    <w:tbl>
      <w:tblPr>
        <w:tblStyle w:val="5"/>
        <w:tblW w:w="8651" w:type="dxa"/>
        <w:tblInd w:w="1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5"/>
        <w:gridCol w:w="2550"/>
        <w:gridCol w:w="2974"/>
        <w:gridCol w:w="14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考核内容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汽车电工电子技术知识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汽车结构与原理知识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所占比例（%）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分数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75 分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75 分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150 分</w:t>
            </w:r>
          </w:p>
        </w:tc>
      </w:tr>
    </w:tbl>
    <w:p>
      <w:pPr>
        <w:spacing w:before="120" w:beforeLines="50" w:after="120" w:afterLines="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2.专业技能操作考试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（1）专业技能操作考核满分150分，考试时间为120分钟。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（2）考试内容及所占比例见表2。</w:t>
      </w:r>
    </w:p>
    <w:p>
      <w:pPr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表2 专业技能操作考核内容及比例</w:t>
      </w:r>
    </w:p>
    <w:tbl>
      <w:tblPr>
        <w:tblStyle w:val="5"/>
        <w:tblW w:w="8349" w:type="dxa"/>
        <w:tblInd w:w="3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1"/>
        <w:gridCol w:w="2531"/>
        <w:gridCol w:w="3164"/>
        <w:gridCol w:w="88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考核内容</w:t>
            </w:r>
          </w:p>
        </w:tc>
        <w:tc>
          <w:tcPr>
            <w:tcW w:w="25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汽车电工电子技能考核</w:t>
            </w:r>
          </w:p>
        </w:tc>
        <w:tc>
          <w:tcPr>
            <w:tcW w:w="3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汽车故障诊断与排除技能考核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所占比例（%）</w:t>
            </w:r>
          </w:p>
        </w:tc>
        <w:tc>
          <w:tcPr>
            <w:tcW w:w="25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</w:t>
            </w:r>
          </w:p>
        </w:tc>
        <w:tc>
          <w:tcPr>
            <w:tcW w:w="3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分数</w:t>
            </w:r>
          </w:p>
        </w:tc>
        <w:tc>
          <w:tcPr>
            <w:tcW w:w="25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75 分</w:t>
            </w:r>
          </w:p>
        </w:tc>
        <w:tc>
          <w:tcPr>
            <w:tcW w:w="3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75 分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150 分</w:t>
            </w:r>
          </w:p>
        </w:tc>
      </w:tr>
    </w:tbl>
    <w:p>
      <w:pPr>
        <w:spacing w:after="120" w:afterLines="5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三、专业技能水平考试内容要点</w:t>
      </w:r>
    </w:p>
    <w:p>
      <w:pPr>
        <w:spacing w:after="120" w:afterLines="5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 汽车电工电子技术模块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通过本模块考核学生对汽车电路基础知识、电子元器件、电气设备的掌握情况，以及电路图识读、参数测量、故障诊断的基本能力。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职业能力培养目标：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能概述电路基本物理量及其计算方法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能识别常用汽车电气元件并说明其功能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能使用万用表等工具测量电路参数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能识读汽车电路图并分析电路工作原理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能诊断常见电气故障并提出排除方法</w:t>
      </w:r>
    </w:p>
    <w:p>
      <w:pPr>
        <w:spacing w:after="120" w:afterLines="5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 汽车结构与原理模块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通过本模块考核学生对汽车发动机、底盘、电气系统结构组成与工作原理的理解，以及系统检测与故障分析能力。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职业能力培养目标：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能描述发动机各系统结构与工作原理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能说明底盘四大系统的功能与结构特点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能识别汽车电控系统主要传感器与执行器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能分析常见故障现象并制定检测流程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具备规范操作与安全作业意识</w:t>
      </w:r>
    </w:p>
    <w:p>
      <w:pPr>
        <w:spacing w:after="120" w:afterLines="5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四、考试内容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（一）专业理论考核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1.汽车电工电子技术模块（含新能源汽车高压电气）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本模块重点考核学生对汽车电路基本理论、电子技术基础、汽车电气设备原理及相关计算的掌握情况，并增加新能源汽车高压电气系统基础知识。具体要求见下表3。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2.汽车电工电子技术理论考核内容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表3 汽车电工电子技术理论考核内容</w:t>
      </w:r>
    </w:p>
    <w:tbl>
      <w:tblPr>
        <w:tblStyle w:val="5"/>
        <w:tblW w:w="92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1"/>
        <w:gridCol w:w="74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21" w:type="dxa"/>
            <w:vMerge w:val="restart"/>
            <w:tcBorders>
              <w:bottom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考核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要点</w:t>
            </w:r>
          </w:p>
        </w:tc>
        <w:tc>
          <w:tcPr>
            <w:tcW w:w="7419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考核内容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821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419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基础理论考核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</w:trPr>
        <w:tc>
          <w:tcPr>
            <w:tcW w:w="1821" w:type="dxa"/>
            <w:tcBorders>
              <w:bottom w:val="single" w:color="auto" w:sz="4" w:space="0"/>
            </w:tcBorders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1.</w:t>
            </w:r>
            <w:r>
              <w:rPr>
                <w:rFonts w:hint="eastAsia" w:ascii="宋体" w:hAnsi="宋体" w:eastAsia="宋体" w:cs="宋体"/>
              </w:rPr>
              <w:t>直流电路基础</w:t>
            </w:r>
          </w:p>
        </w:tc>
        <w:tc>
          <w:tcPr>
            <w:tcW w:w="7419" w:type="dxa"/>
            <w:tcBorders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1.电路的组成与作用，能识别电源、负载、导线及控制器件。</w:t>
            </w:r>
          </w:p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2.电路三种状态（通路、断路、短路）的特征与影响。</w:t>
            </w:r>
          </w:p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3.电流、电压、电动势、电位、电功率、电能的概念、单位与计算公式。</w:t>
            </w:r>
          </w:p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4.参考方向的意义，能正确标注和分析电路中的电压与电流方向。</w:t>
            </w:r>
          </w:p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5.万用表的使用方法，能正确测量直流电压、电流和电阻。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</w:trPr>
        <w:tc>
          <w:tcPr>
            <w:tcW w:w="18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2.</w:t>
            </w:r>
            <w:r>
              <w:rPr>
                <w:rFonts w:hint="eastAsia" w:ascii="宋体" w:hAnsi="宋体" w:eastAsia="宋体" w:cs="宋体"/>
              </w:rPr>
              <w:t>电路分析方法</w:t>
            </w:r>
          </w:p>
        </w:tc>
        <w:tc>
          <w:tcPr>
            <w:tcW w:w="74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1.电阻串、并联的计算方法，能求解等效电阻、分压与分流。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2.基尔霍夫电流定律（KCL）与电压定律（KVL），能应用于简单电路分析。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3.支路电流法的基本步骤，能列出电路方程并求解。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2" w:hRule="atLeast"/>
        </w:trPr>
        <w:tc>
          <w:tcPr>
            <w:tcW w:w="18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3.交流电路与电磁基础</w:t>
            </w:r>
          </w:p>
        </w:tc>
        <w:tc>
          <w:tcPr>
            <w:tcW w:w="74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1.理解正弦交流电的三要素（幅值、频率、初相位）及其表示方法。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2.掌握纯电阻、纯电感、纯电容电路中电压与电流的相位关系及功率特性。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3.理解RL、RC、RLC串联电路的阻抗概念与计算方法。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4.掌握三相交流电的产生、表示与输送方式，了解中性线的作用。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5.理解电磁感应原理，能说明继电器、直流电动机、汽车交流发电机的基本结构和工作过程。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4.汽车电气设备与电子技术</w:t>
            </w:r>
          </w:p>
        </w:tc>
        <w:tc>
          <w:tcPr>
            <w:tcW w:w="741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firstLine="420" w:firstLineChars="2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1.掌握汽车电源系统（蓄电池、发电机）的组成与工作原理。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2.理解起动系统、照明系统、信号系统的基本电路与控制方式。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3.了解半导体二极管、三极管的结构与特性，能识读基本放大电路。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4.掌握整流电路（半波、桥式）与滤波电路的工作原理，能进行相关参数计算。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5.能识读汽车电路图，理解常用图形符号与线路表示方法。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5.新能源汽车高压电气基础</w:t>
            </w:r>
          </w:p>
        </w:tc>
        <w:tc>
          <w:tcPr>
            <w:tcW w:w="741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firstLine="420" w:firstLineChars="2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1.了解新能源汽车的类型（BEV、PHEV、FCEV等）及其高压电气系统基本架构。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2.掌握高压安全基本知识：高压标识识别、安全电压等级、触电急救常识。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3.理解动力电池包的基本组成（电芯、模组、BMS）、类型（如三元锂、磷酸铁锂）与关键参数（电压、容量、能量、SOC、SOH）。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4.了解驱动电机系统的主要类型（永磁同步、交流异步）及基本工作原理。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5.了解车载充电机（OBC）、直流-直流变换器（DCDC）、高压配电盒（PDU）等高压附件的功能。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21" w:type="dxa"/>
            <w:tcBorders>
              <w:top w:val="single" w:color="auto" w:sz="4" w:space="0"/>
            </w:tcBorders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6.汽车电路故障诊断基础</w:t>
            </w:r>
          </w:p>
        </w:tc>
        <w:tc>
          <w:tcPr>
            <w:tcW w:w="7419" w:type="dxa"/>
            <w:tcBorders>
              <w:top w:val="single" w:color="auto" w:sz="4" w:space="0"/>
            </w:tcBorders>
          </w:tcPr>
          <w:p>
            <w:pPr>
              <w:ind w:firstLine="420" w:firstLineChars="2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1.能根据电路图分析系统工作流程。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2.了解常见电气故障类型（如断路、短路、接触不良、元件损坏等）。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3.掌握使用万用表、试灯等工具进行故障诊断的基本流程与方法。</w:t>
            </w:r>
          </w:p>
        </w:tc>
      </w:tr>
    </w:tbl>
    <w:p>
      <w:pPr>
        <w:rPr>
          <w:rFonts w:hint="eastAsia" w:ascii="宋体" w:hAnsi="宋体" w:eastAsia="宋体" w:cs="宋体"/>
          <w:lang w:eastAsia="zh-CN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3.汽车结构与原理模块（含新能源汽车）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本模块重点考核学生对汽车发动机、底盘、电气与电控系统的结构、工作原理及性能分析的理解程度，并增加新能源汽车特有的“三电”系统结构与原理。见表4。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表4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汽车结构与原理模块理论考核内容</w:t>
      </w:r>
    </w:p>
    <w:tbl>
      <w:tblPr>
        <w:tblStyle w:val="5"/>
        <w:tblW w:w="89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2"/>
        <w:gridCol w:w="69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052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考核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要点</w:t>
            </w:r>
          </w:p>
        </w:tc>
        <w:tc>
          <w:tcPr>
            <w:tcW w:w="6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考核内容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05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基础理论考核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52" w:type="dxa"/>
            <w:tcBorders>
              <w:bottom w:val="single" w:color="auto" w:sz="4" w:space="0"/>
            </w:tcBorders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 发动机结构与原理</w:t>
            </w:r>
          </w:p>
        </w:tc>
        <w:tc>
          <w:tcPr>
            <w:tcW w:w="6915" w:type="dxa"/>
            <w:tcBorders>
              <w:bottom w:val="single" w:color="auto" w:sz="4" w:space="0"/>
            </w:tcBorders>
          </w:tcPr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1.掌握发动机的分类（按燃料、冲程、缸数等），理解基本术语与性能指标。</w:t>
            </w:r>
          </w:p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2.熟练掌握曲柄连杆机构、配气机构的组成、结构特点与工作原理。</w:t>
            </w:r>
          </w:p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3.掌握燃油供给系统（包括电控燃油喷射）、润滑系统、冷却系统的功能、组成与工作过程。</w:t>
            </w:r>
          </w:p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4.了解发动机点火系统、起动系统的基本原理与组成。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1" w:hRule="atLeast"/>
        </w:trPr>
        <w:tc>
          <w:tcPr>
            <w:tcW w:w="20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 底盘系统结构与原理</w:t>
            </w:r>
          </w:p>
        </w:tc>
        <w:tc>
          <w:tcPr>
            <w:tcW w:w="691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1.传动系统：掌握离合器、手动变速器、驱动桥的结构与动力传递原理。</w:t>
            </w:r>
          </w:p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2.行驶系统：理解车架、悬架（独立与非独立）、车轮与轮胎的结构与功能，掌握车轮定位参数的意义。</w:t>
            </w:r>
          </w:p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3.转向系统：掌握机械转向与动力转向系统的基本组成与工作原理。</w:t>
            </w:r>
          </w:p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4.制动系统：掌握液压制动系统的组成，理解鼓式与盘式制动器、驻车制动器的工作原理。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</w:trPr>
        <w:tc>
          <w:tcPr>
            <w:tcW w:w="20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3. 汽车电控系统</w:t>
            </w:r>
          </w:p>
        </w:tc>
        <w:tc>
          <w:tcPr>
            <w:tcW w:w="691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numPr>
                <w:ilvl w:val="0"/>
                <w:numId w:val="1"/>
              </w:numPr>
              <w:ind w:firstLine="420" w:firstLineChars="2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了解发动机电控系统（如EFI、ESA、EIS）的基本组成与控制策略。</w:t>
            </w:r>
          </w:p>
          <w:p>
            <w:pPr>
              <w:numPr>
                <w:ilvl w:val="0"/>
                <w:numId w:val="1"/>
              </w:numPr>
              <w:ind w:firstLine="420" w:firstLineChars="2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了解底盘电控系统（如ABS、ESP、EPS）的基本功能与工作原理。</w:t>
            </w:r>
          </w:p>
          <w:p>
            <w:pPr>
              <w:numPr>
                <w:ilvl w:val="0"/>
                <w:numId w:val="1"/>
              </w:numPr>
              <w:ind w:firstLine="420" w:firstLineChars="2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掌握常见传感器（如温度、压力、位置、氧传感器）与执行器（如喷油器、怠速电机）的类型、作用与信号特性。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</w:trPr>
        <w:tc>
          <w:tcPr>
            <w:tcW w:w="20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4. 新能源汽车“三电”系统原理</w:t>
            </w:r>
          </w:p>
        </w:tc>
        <w:tc>
          <w:tcPr>
            <w:tcW w:w="6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1.动力电池系统：理解电池管理系统（BMS）的主要功能（状态估算、热管理、均衡、故障诊断）。</w:t>
            </w:r>
          </w:p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2.驱动电机系统：掌握驱动电机的基本控制原理，了解电机控制器（MCU）的作用。</w:t>
            </w:r>
          </w:p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3.整车控制系统：了解整车控制器（VCU）的功能及其对动力系统的协调控制策略。</w:t>
            </w:r>
          </w:p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4.了解新能源汽车的制动能量回收系统（再生制动）基本原理。</w:t>
            </w:r>
          </w:p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5.了解新能源汽车热管理系统的特点（兼顾电池、电机、电控的冷却/加热）。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</w:trPr>
        <w:tc>
          <w:tcPr>
            <w:tcW w:w="2052" w:type="dxa"/>
            <w:tcBorders>
              <w:top w:val="single" w:color="auto" w:sz="4" w:space="0"/>
            </w:tcBorders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5. 汽车检测与维护基础</w:t>
            </w:r>
          </w:p>
        </w:tc>
        <w:tc>
          <w:tcPr>
            <w:tcW w:w="6915" w:type="dxa"/>
            <w:tcBorders>
              <w:top w:val="single" w:color="auto" w:sz="4" w:space="0"/>
            </w:tcBorders>
          </w:tcPr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1.了解常用检测仪器（如诊断仪、示波器、气缸压力表）的用途与基本操作方法。</w:t>
            </w:r>
          </w:p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2.掌握汽车常规维护的周期、项目与基本作业流程。</w:t>
            </w:r>
          </w:p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3.理解故障诊断的基本步骤（问诊、现象确认、测试分析、故障确认、修复验证）。</w:t>
            </w:r>
          </w:p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4.牢固树立安全操作、环保规范与职业道德意识。</w:t>
            </w:r>
          </w:p>
        </w:tc>
      </w:tr>
    </w:tbl>
    <w:p>
      <w:pPr>
        <w:spacing w:before="120" w:beforeLines="5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（二）专业技能考核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1.汽车电工电子技能考核模块（含新能源汽车低压及高压基础）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本模块通过仿真或实操方式，考核学生在汽车电气电路连接、测量、元器件检测及故障诊断排除方面的实际操作能力，并增加新能源汽车高压系统安全操作与基础检测内容。见表5。</w:t>
      </w:r>
    </w:p>
    <w:p>
      <w:pPr>
        <w:kinsoku/>
        <w:autoSpaceDE/>
        <w:autoSpaceDN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br w:type="page"/>
      </w:r>
    </w:p>
    <w:p>
      <w:pPr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表5 汽车电工电子技能考核内容</w:t>
      </w:r>
    </w:p>
    <w:tbl>
      <w:tblPr>
        <w:tblStyle w:val="5"/>
        <w:tblW w:w="90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5"/>
        <w:gridCol w:w="72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865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考核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要点</w:t>
            </w:r>
          </w:p>
        </w:tc>
        <w:tc>
          <w:tcPr>
            <w:tcW w:w="72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考核内容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86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2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基础理论考核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5" w:hRule="atLeast"/>
        </w:trPr>
        <w:tc>
          <w:tcPr>
            <w:tcW w:w="1865" w:type="dxa"/>
            <w:tcBorders>
              <w:bottom w:val="single" w:color="auto" w:sz="4" w:space="0"/>
            </w:tcBorders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 电路连接与参数测量</w:t>
            </w:r>
          </w:p>
        </w:tc>
        <w:tc>
          <w:tcPr>
            <w:tcW w:w="7228" w:type="dxa"/>
            <w:tcBorders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1.确识读提供的汽车电路图（如照明电路、起动电路等）。</w:t>
            </w:r>
          </w:p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2.据电路图，选择正确的导线、开关、保险、继电器等元器件，在实训台架或仿真软件中完成电路连接。</w:t>
            </w:r>
          </w:p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3.范使用万用表，测量电路中的关键点电压、电流、电阻值，并判断是否正常。</w:t>
            </w:r>
          </w:p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4.用示波器观测简单传感器或执行器信号波形（如曲轴位置信号）。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2" w:hRule="atLeast"/>
        </w:trPr>
        <w:tc>
          <w:tcPr>
            <w:tcW w:w="18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2. 电气元件识别与功能检测</w:t>
            </w:r>
          </w:p>
        </w:tc>
        <w:tc>
          <w:tcPr>
            <w:tcW w:w="72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1.速识别常见的汽车电气元件实物或图片（如各类传感器、执行器、控制模块、保险丝、继电器等）。</w:t>
            </w:r>
          </w:p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2.用万用表、试灯等工具对继电器、开关、灯泡等元件进行好坏判断与功能测试。</w:t>
            </w:r>
          </w:p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3.据检测结果，判断元件是否满足装车要求。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2" w:hRule="atLeast"/>
        </w:trPr>
        <w:tc>
          <w:tcPr>
            <w:tcW w:w="18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3. 新能源汽车高压安全与基础检测</w:t>
            </w:r>
          </w:p>
        </w:tc>
        <w:tc>
          <w:tcPr>
            <w:tcW w:w="72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1.能正确识别新能源汽车高压部件警示标识。</w:t>
            </w:r>
          </w:p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2.能在仿真或实训台架上，规范执行高压系统作业前的安全操作程序：</w:t>
            </w:r>
          </w:p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① 车辆下电、钥匙管理；</w:t>
            </w:r>
          </w:p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② 佩戴高压绝缘手套及个人防护装备；</w:t>
            </w:r>
          </w:p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③ 使用专用工具进行高压系统断电、验电、放电操作。</w:t>
            </w:r>
          </w:p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3.能使用兆欧表（绝缘电阻测试仪）对高压线束或部件进行绝缘检测，并判断绝缘性能是否合格。</w:t>
            </w:r>
          </w:p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4.能在断电状态下，安全地对高压插接器进行断开与连接操作。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3" w:hRule="atLeast"/>
        </w:trPr>
        <w:tc>
          <w:tcPr>
            <w:tcW w:w="1865" w:type="dxa"/>
            <w:tcBorders>
              <w:top w:val="single" w:color="auto" w:sz="4" w:space="0"/>
            </w:tcBorders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4. 电路故障诊断与排除</w:t>
            </w:r>
          </w:p>
        </w:tc>
        <w:tc>
          <w:tcPr>
            <w:tcW w:w="7228" w:type="dxa"/>
            <w:tcBorders>
              <w:top w:val="single" w:color="auto" w:sz="4" w:space="0"/>
            </w:tcBorders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1.设置有典型故障（如断路、短路、虚接、元件失效）的电路实训台架或仿真系统中，运用分析流程进行故障诊断。</w:t>
            </w:r>
          </w:p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2.据故障现象，结合电路图，制定合理的检测步骤，使用工具定位故障点。</w:t>
            </w:r>
          </w:p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3.全、规范地排除故障（如更换保险、紧固插接器、更换损坏元件等），并验证电路功能恢复。</w:t>
            </w:r>
          </w:p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4.晰记录故障诊断与排除的过程、数据和结论。</w:t>
            </w:r>
          </w:p>
        </w:tc>
      </w:tr>
    </w:tbl>
    <w:p>
      <w:pPr>
        <w:spacing w:before="120" w:beforeLines="5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2、汽车故障诊断与排除技能考核模块（含新能源汽车）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本模块通过仿真或实车（或发动机、底盘、三电台架）考核，检验学生对汽车各系统故障进行诊断、分析与排除的综合实践能力，并增加对新能源汽车“三电”系统及高压相关故障的诊断内容。见表6。</w:t>
      </w:r>
    </w:p>
    <w:p>
      <w:pPr>
        <w:kinsoku/>
        <w:autoSpaceDE/>
        <w:autoSpaceDN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br w:type="page"/>
      </w:r>
    </w:p>
    <w:p>
      <w:pPr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表6 汽车电工电子技能考核内容</w:t>
      </w:r>
    </w:p>
    <w:tbl>
      <w:tblPr>
        <w:tblStyle w:val="5"/>
        <w:tblW w:w="90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2"/>
        <w:gridCol w:w="72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32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考核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要点</w:t>
            </w:r>
          </w:p>
        </w:tc>
        <w:tc>
          <w:tcPr>
            <w:tcW w:w="72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考核内容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83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2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基础理论考核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9" w:hRule="atLeast"/>
        </w:trPr>
        <w:tc>
          <w:tcPr>
            <w:tcW w:w="1832" w:type="dxa"/>
            <w:tcBorders>
              <w:bottom w:val="single" w:color="auto" w:sz="4" w:space="0"/>
            </w:tcBorders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 发动机系统故障诊断</w:t>
            </w:r>
          </w:p>
        </w:tc>
        <w:tc>
          <w:tcPr>
            <w:tcW w:w="7261" w:type="dxa"/>
            <w:tcBorders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1.用故障诊断仪读取与清除发动机系统故障码（DTC）。</w:t>
            </w:r>
          </w:p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2.据故障现象（如无法起动、怠速不稳、加速不良等），结合维修资料制定诊断计划。</w:t>
            </w:r>
          </w:p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3.用诊断仪读取相关数据流（如转速、负荷、喷油脉宽、氧传感器信号等），并与标准值对比分析。</w:t>
            </w:r>
          </w:p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4.燃油压力、气缸压力、点火波形等进行基本检测，判断系统工作状态。</w:t>
            </w:r>
          </w:p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5.据检测数据，分析并锁定故障范围或具体部件，如燃油泵、点火线圈等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</w:trPr>
        <w:tc>
          <w:tcPr>
            <w:tcW w:w="18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 底盘系统故障诊断</w:t>
            </w:r>
          </w:p>
        </w:tc>
        <w:tc>
          <w:tcPr>
            <w:tcW w:w="72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1.制动系统进行基本检查（如制动液面、踏板行程、有无泄漏），并进行制动力或踏板感觉评估。</w:t>
            </w:r>
          </w:p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2.转向系统进行基本检查（如转向助力油、方向盘自由行程、有无异响），判断转向沉重、跑偏等故障的可能原因。</w:t>
            </w:r>
          </w:p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3.行驶系统进行基本检查（如轮胎气压与磨损、减震器状态、底盘部件松动），判断行驶抖动、异响等故障的可能原因。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5" w:hRule="atLeast"/>
        </w:trPr>
        <w:tc>
          <w:tcPr>
            <w:tcW w:w="18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3. 新能源汽车“三电”系统仿真诊断</w:t>
            </w:r>
          </w:p>
        </w:tc>
        <w:tc>
          <w:tcPr>
            <w:tcW w:w="72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1.能在新能源汽车仿真诊断平台上，完成高压系统上/下电流程操作。</w:t>
            </w:r>
          </w:p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2.能使用专用诊断仪读取新能源汽车动力系统（VCU、BMS、MCU）的故障码和数据流。</w:t>
            </w:r>
          </w:p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3.能分析BMS关键数据（如总电压、总电流、单体电压、电池温度、SOC值），初步判断电池系统工作状态。</w:t>
            </w:r>
          </w:p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4.能分析MCU关键数据（如电机转速、扭矩、温度、母线电流），初步判断驱动电机系统工作状态。</w:t>
            </w:r>
          </w:p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5.能根据仿真平台设置的典型故障（如“高压互锁故障”、“主接触器无法吸合”、“充电系统通信故障”等），结合故障码与数据流，进行逻辑分析与故障范围定位。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6" w:hRule="atLeast"/>
        </w:trPr>
        <w:tc>
          <w:tcPr>
            <w:tcW w:w="1832" w:type="dxa"/>
            <w:tcBorders>
              <w:bottom w:val="single" w:color="auto" w:sz="4" w:space="0"/>
            </w:tcBorders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4.电控系统综合诊断</w:t>
            </w:r>
          </w:p>
        </w:tc>
        <w:tc>
          <w:tcPr>
            <w:tcW w:w="7261" w:type="dxa"/>
            <w:tcBorders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1.指定的电控系统（如ECU、ABS等）进行功能测试，验证系统是否正常工作</w:t>
            </w:r>
          </w:p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2.用诊断仪的执行元件测试功能，驱动执行器动作，判断其是否响应。</w:t>
            </w:r>
          </w:p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3.拟传感器信号（如使用信号发生器或短接/跨接方式），验证控制单元及线路响应。</w:t>
            </w:r>
          </w:p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4.综合分析故障码、数据流、元件测试结果，形成逻辑清晰的故障诊断报告，并提出合理的维修建议。</w:t>
            </w:r>
          </w:p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5.程遵守安全操作规范，包括车辆防护、设备正确使用及作业现场整理。</w:t>
            </w:r>
          </w:p>
        </w:tc>
      </w:tr>
    </w:tbl>
    <w:p>
      <w:pPr>
        <w:numPr>
          <w:ilvl w:val="0"/>
          <w:numId w:val="2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参考书目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赵振宁 侯丽春，《汽车电工电子与电力电子基础》，机械工业出版社，2019.6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刘贵森，《汽车机械基础》，机械工业出版社，2019.07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周军伟，《汽车机械系统检修》，华东师范大学出版社，2018.8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沈云鹤，《汽车使用与维护》，华东师范大学出版社，2018.8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王鸿波 谢敬武，《新能源汽车构造与检修》，机械工业出版社，2018.7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上海市曹杨职业技术学校与上海中侨职业技术大学联合培养《汽车服务工程技术专业中本贯通人才培养方案》中标注“★”的课程教材</w:t>
      </w:r>
    </w:p>
    <w:sectPr>
      <w:headerReference r:id="rId3" w:type="default"/>
      <w:footerReference r:id="rId4" w:type="default"/>
      <w:pgSz w:w="11907" w:h="16839"/>
      <w:pgMar w:top="1142" w:right="1317" w:bottom="1401" w:left="1490" w:header="829" w:footer="11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nstantia">
    <w:panose1 w:val="02030602050306030303"/>
    <w:charset w:val="00"/>
    <w:family w:val="roman"/>
    <w:pitch w:val="default"/>
    <w:sig w:usb0="A00002EF" w:usb1="400020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0" w:lineRule="auto"/>
      <w:ind w:left="4477"/>
      <w:rPr>
        <w:rFonts w:ascii="Constantia" w:hAnsi="Constantia" w:eastAsia="Constantia" w:cs="Constantia"/>
        <w:sz w:val="17"/>
        <w:szCs w:val="17"/>
      </w:rPr>
    </w:pPr>
    <w:r>
      <w:rPr>
        <w:rFonts w:ascii="Constantia" w:hAnsi="Constantia" w:eastAsia="Constantia" w:cs="Constantia"/>
        <w:b/>
        <w:bCs/>
        <w:spacing w:val="4"/>
        <w:sz w:val="17"/>
        <w:szCs w:val="17"/>
      </w:rPr>
      <w:t>14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48" w:line="184" w:lineRule="auto"/>
      <w:ind w:left="1844"/>
      <w:rPr>
        <w:rFonts w:hint="eastAsia"/>
        <w:sz w:val="18"/>
        <w:szCs w:val="18"/>
        <w:lang w:eastAsia="zh-CN"/>
      </w:rPr>
    </w:pPr>
    <w:r>
      <w:rPr>
        <w:rFonts w:hint="eastAsia"/>
        <w:b/>
        <w:bCs/>
        <w:spacing w:val="-1"/>
        <w:sz w:val="18"/>
        <w:szCs w:val="18"/>
        <w:lang w:eastAsia="zh-CN"/>
      </w:rPr>
      <w:t>汽车服务工程技术专业中本贯通</w:t>
    </w: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1008380</wp:posOffset>
          </wp:positionH>
          <wp:positionV relativeFrom="page">
            <wp:posOffset>688340</wp:posOffset>
          </wp:positionV>
          <wp:extent cx="5650865" cy="6350"/>
          <wp:effectExtent l="0" t="0" r="0" b="0"/>
          <wp:wrapNone/>
          <wp:docPr id="1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50992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pacing w:val="-1"/>
        <w:sz w:val="18"/>
        <w:szCs w:val="18"/>
        <w:lang w:eastAsia="zh-CN"/>
      </w:rPr>
      <w:t>转段考试——专业</w:t>
    </w:r>
    <w:r>
      <w:rPr>
        <w:b/>
        <w:bCs/>
        <w:spacing w:val="-2"/>
        <w:sz w:val="18"/>
        <w:szCs w:val="18"/>
        <w:lang w:eastAsia="zh-CN"/>
      </w:rPr>
      <w:t>技能水平考试大纲</w:t>
    </w:r>
  </w:p>
  <w:p>
    <w:pPr>
      <w:rPr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72EAA8"/>
    <w:multiLevelType w:val="singleLevel"/>
    <w:tmpl w:val="9772EAA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E4E0C48"/>
    <w:multiLevelType w:val="singleLevel"/>
    <w:tmpl w:val="4E4E0C48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A773E6"/>
    <w:rsid w:val="00076E80"/>
    <w:rsid w:val="00306BD4"/>
    <w:rsid w:val="00367360"/>
    <w:rsid w:val="00373C99"/>
    <w:rsid w:val="005E2F9A"/>
    <w:rsid w:val="00650D35"/>
    <w:rsid w:val="00932E53"/>
    <w:rsid w:val="009D6E5C"/>
    <w:rsid w:val="00A773E6"/>
    <w:rsid w:val="00B760FA"/>
    <w:rsid w:val="00C20EEC"/>
    <w:rsid w:val="00CB32F5"/>
    <w:rsid w:val="00CE48B3"/>
    <w:rsid w:val="00D526A8"/>
    <w:rsid w:val="00F00791"/>
    <w:rsid w:val="00F3702D"/>
    <w:rsid w:val="0552677B"/>
    <w:rsid w:val="077961C6"/>
    <w:rsid w:val="17345C40"/>
    <w:rsid w:val="17E551B2"/>
    <w:rsid w:val="207F78B1"/>
    <w:rsid w:val="348C6C89"/>
    <w:rsid w:val="381D1837"/>
    <w:rsid w:val="3AE33209"/>
    <w:rsid w:val="40F7503B"/>
    <w:rsid w:val="44A400D1"/>
    <w:rsid w:val="49EA64D4"/>
    <w:rsid w:val="52505165"/>
    <w:rsid w:val="5B294982"/>
    <w:rsid w:val="5CF36FF6"/>
    <w:rsid w:val="69644E17"/>
    <w:rsid w:val="6F8A5598"/>
    <w:rsid w:val="7E20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759</Words>
  <Characters>4330</Characters>
  <Lines>36</Lines>
  <Paragraphs>10</Paragraphs>
  <TotalTime>78</TotalTime>
  <ScaleCrop>false</ScaleCrop>
  <LinksUpToDate>false</LinksUpToDate>
  <CharactersWithSpaces>5079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2025-04-22T08:40:00Z</dcterms:created>
  <dc:creator>whb</dc:creator>
  <cp:lastModifiedBy>Power</cp:lastModifiedBy>
  <dcterms:modified xsi:type="dcterms:W3CDTF">2026-04-02T07:56:29Z</dcterms:modified>
  <dc:title>_x0013_ˆ•ý4s_x0003_Õ'²-:hº•/_x0008_-,/ˆ	.docx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2026-01-26T08:51:03Z</vt:filetime>
  </property>
  <property fmtid="{D5CDD505-2E9C-101B-9397-08002B2CF9AE}" pid="4" name="KSOTemplateDocerSaveRecord">
    <vt:lpwstr>eyJoZGlkIjoiYTQwOGZlNDE5OWViNmFjZjg1OTc1N2UyYTVlZTVlMWUiLCJ1c2VySWQiOiI0Mjc1MzYwNDAifQ==</vt:lpwstr>
  </property>
  <property fmtid="{D5CDD505-2E9C-101B-9397-08002B2CF9AE}" pid="5" name="KSOProductBuildVer">
    <vt:lpwstr>2052-11.8.2.8875</vt:lpwstr>
  </property>
  <property fmtid="{D5CDD505-2E9C-101B-9397-08002B2CF9AE}" pid="6" name="ICV">
    <vt:lpwstr>A3FFEA774F13429FA21D8467AFBA2BBA_12</vt:lpwstr>
  </property>
</Properties>
</file>